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66E7" w14:textId="0C935BDB" w:rsidR="00223696" w:rsidRPr="00CD365C" w:rsidRDefault="00223696" w:rsidP="00223696">
      <w:pPr>
        <w:rPr>
          <w:rFonts w:ascii="Arial" w:hAnsi="Arial" w:cs="Arial"/>
        </w:rPr>
      </w:pPr>
      <w:proofErr w:type="gramStart"/>
      <w:r w:rsidRPr="00CD365C">
        <w:rPr>
          <w:rFonts w:ascii="Arial" w:hAnsi="Arial" w:cs="Arial"/>
        </w:rPr>
        <w:t>Nr</w:t>
      </w:r>
      <w:r w:rsidR="007D495F">
        <w:rPr>
          <w:rFonts w:ascii="Arial" w:hAnsi="Arial" w:cs="Arial"/>
        </w:rPr>
        <w:t>:</w:t>
      </w:r>
      <w:r w:rsidR="007568C2" w:rsidRPr="00CD365C">
        <w:rPr>
          <w:rFonts w:ascii="Arial" w:hAnsi="Arial" w:cs="Arial"/>
        </w:rPr>
        <w:t xml:space="preserve"> </w:t>
      </w:r>
      <w:r w:rsidR="007568C2" w:rsidRPr="00CD365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568C2" w:rsidRPr="00CD365C">
        <w:rPr>
          <w:rFonts w:ascii="Arial" w:hAnsi="Arial" w:cs="Arial"/>
        </w:rPr>
        <w:t>RI</w:t>
      </w:r>
      <w:proofErr w:type="gramEnd"/>
      <w:r w:rsidR="007568C2" w:rsidRPr="00CD365C">
        <w:rPr>
          <w:rFonts w:ascii="Arial" w:hAnsi="Arial" w:cs="Arial"/>
        </w:rPr>
        <w:t>.271.1.</w:t>
      </w:r>
      <w:r w:rsidR="00A876AD">
        <w:rPr>
          <w:rFonts w:ascii="Arial" w:hAnsi="Arial" w:cs="Arial"/>
        </w:rPr>
        <w:t>20</w:t>
      </w:r>
      <w:r w:rsidR="00983DA6">
        <w:rPr>
          <w:rFonts w:ascii="Arial" w:hAnsi="Arial" w:cs="Arial"/>
        </w:rPr>
        <w:t>.</w:t>
      </w:r>
      <w:r w:rsidR="007568C2" w:rsidRPr="00CD365C">
        <w:rPr>
          <w:rFonts w:ascii="Arial" w:hAnsi="Arial" w:cs="Arial"/>
        </w:rPr>
        <w:t>2026</w:t>
      </w:r>
    </w:p>
    <w:p w14:paraId="6FEB9291" w14:textId="77777777" w:rsidR="005A0A21" w:rsidRPr="00070717" w:rsidRDefault="00A96EA5" w:rsidP="00A96EA5">
      <w:pPr>
        <w:jc w:val="right"/>
        <w:rPr>
          <w:rFonts w:ascii="Arial" w:hAnsi="Arial" w:cs="Arial"/>
          <w:b/>
        </w:rPr>
      </w:pPr>
      <w:r w:rsidRPr="00070717">
        <w:rPr>
          <w:rFonts w:ascii="Arial" w:hAnsi="Arial" w:cs="Arial"/>
          <w:b/>
        </w:rPr>
        <w:t>Załącznik nr 1E do SWZ- zmiany do OPZ</w:t>
      </w:r>
    </w:p>
    <w:p w14:paraId="3B62BF09" w14:textId="77777777" w:rsidR="00A96EA5" w:rsidRPr="00CD365C" w:rsidRDefault="00A96EA5" w:rsidP="00A96EA5">
      <w:pPr>
        <w:jc w:val="right"/>
        <w:rPr>
          <w:rFonts w:ascii="Arial" w:hAnsi="Arial" w:cs="Arial"/>
          <w:b/>
        </w:rPr>
      </w:pPr>
    </w:p>
    <w:p w14:paraId="56478792" w14:textId="321AA94E" w:rsidR="00A96EA5" w:rsidRPr="00CD365C" w:rsidRDefault="00A96EA5" w:rsidP="00A96EA5">
      <w:pPr>
        <w:jc w:val="center"/>
        <w:rPr>
          <w:rFonts w:ascii="Arial" w:hAnsi="Arial" w:cs="Arial"/>
          <w:b/>
        </w:rPr>
      </w:pPr>
      <w:r w:rsidRPr="00CD365C">
        <w:rPr>
          <w:rFonts w:ascii="Arial" w:hAnsi="Arial" w:cs="Arial"/>
          <w:b/>
        </w:rPr>
        <w:t xml:space="preserve">ZMIANY </w:t>
      </w:r>
      <w:r w:rsidR="001072CE" w:rsidRPr="00CD365C">
        <w:rPr>
          <w:rFonts w:ascii="Arial" w:hAnsi="Arial" w:cs="Arial"/>
          <w:b/>
        </w:rPr>
        <w:t xml:space="preserve">i UZUPEŁNIENIA DO </w:t>
      </w:r>
      <w:r w:rsidRPr="00CD365C">
        <w:rPr>
          <w:rFonts w:ascii="Arial" w:hAnsi="Arial" w:cs="Arial"/>
          <w:b/>
        </w:rPr>
        <w:t>OPZ</w:t>
      </w:r>
    </w:p>
    <w:p w14:paraId="1128DAF0" w14:textId="77777777" w:rsidR="00A96EA5" w:rsidRPr="00CD365C" w:rsidRDefault="00A96EA5" w:rsidP="00A96EA5">
      <w:pPr>
        <w:jc w:val="center"/>
        <w:rPr>
          <w:rFonts w:ascii="Arial" w:hAnsi="Arial" w:cs="Arial"/>
        </w:rPr>
      </w:pPr>
    </w:p>
    <w:p w14:paraId="6763D611" w14:textId="03D3A156" w:rsidR="00A96EA5" w:rsidRPr="00CD365C" w:rsidRDefault="00A96EA5" w:rsidP="001072CE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CD365C">
        <w:rPr>
          <w:rFonts w:ascii="Arial" w:hAnsi="Arial" w:cs="Arial"/>
        </w:rPr>
        <w:t>Podane w Opisach Przedmiotu Zamówienia terminy wykonania robót oraz terminy okresu gwarancji nie są wiążące</w:t>
      </w:r>
      <w:r w:rsidR="00281DBF" w:rsidRPr="00CD365C">
        <w:rPr>
          <w:rFonts w:ascii="Arial" w:hAnsi="Arial" w:cs="Arial"/>
        </w:rPr>
        <w:t xml:space="preserve"> dla Wykonawcy.</w:t>
      </w:r>
      <w:r w:rsidRPr="00CD365C">
        <w:rPr>
          <w:rFonts w:ascii="Arial" w:hAnsi="Arial" w:cs="Arial"/>
        </w:rPr>
        <w:t xml:space="preserve"> </w:t>
      </w:r>
    </w:p>
    <w:p w14:paraId="7C1842CF" w14:textId="77777777" w:rsidR="00223696" w:rsidRPr="00CD365C" w:rsidRDefault="00223696" w:rsidP="001072CE">
      <w:pPr>
        <w:pStyle w:val="Akapitzlist"/>
        <w:ind w:left="426" w:hanging="426"/>
        <w:jc w:val="both"/>
        <w:rPr>
          <w:rFonts w:ascii="Arial" w:hAnsi="Arial" w:cs="Arial"/>
        </w:rPr>
      </w:pPr>
    </w:p>
    <w:p w14:paraId="49C7E9F9" w14:textId="77777777" w:rsidR="00A96EA5" w:rsidRPr="00CD365C" w:rsidRDefault="00A96EA5" w:rsidP="001072CE">
      <w:pPr>
        <w:pStyle w:val="Akapitzlist"/>
        <w:numPr>
          <w:ilvl w:val="0"/>
          <w:numId w:val="1"/>
        </w:numPr>
        <w:spacing w:before="240"/>
        <w:ind w:left="426" w:hanging="426"/>
        <w:jc w:val="both"/>
        <w:rPr>
          <w:rFonts w:ascii="Arial" w:hAnsi="Arial" w:cs="Arial"/>
        </w:rPr>
      </w:pPr>
      <w:r w:rsidRPr="00CD365C">
        <w:rPr>
          <w:rFonts w:ascii="Arial" w:hAnsi="Arial" w:cs="Arial"/>
        </w:rPr>
        <w:t>Wiążąc</w:t>
      </w:r>
      <w:r w:rsidR="00281DBF" w:rsidRPr="00CD365C">
        <w:rPr>
          <w:rFonts w:ascii="Arial" w:hAnsi="Arial" w:cs="Arial"/>
        </w:rPr>
        <w:t xml:space="preserve">y </w:t>
      </w:r>
      <w:r w:rsidRPr="00CD365C">
        <w:rPr>
          <w:rFonts w:ascii="Arial" w:hAnsi="Arial" w:cs="Arial"/>
        </w:rPr>
        <w:t xml:space="preserve">dla Wykonawcy jest termin wykonania robót oraz </w:t>
      </w:r>
      <w:r w:rsidR="00281DBF" w:rsidRPr="00CD365C">
        <w:rPr>
          <w:rFonts w:ascii="Arial" w:hAnsi="Arial" w:cs="Arial"/>
        </w:rPr>
        <w:t>zapisy dotyczące okresu gwarancji i rękojmi podane w SWZ.</w:t>
      </w:r>
    </w:p>
    <w:p w14:paraId="1567C928" w14:textId="77777777" w:rsidR="001072CE" w:rsidRPr="00CD365C" w:rsidRDefault="001072CE" w:rsidP="001072CE">
      <w:pPr>
        <w:pStyle w:val="Akapitzlist"/>
        <w:rPr>
          <w:rFonts w:ascii="Arial" w:hAnsi="Arial" w:cs="Arial"/>
        </w:rPr>
      </w:pPr>
    </w:p>
    <w:p w14:paraId="499CB2E3" w14:textId="77777777" w:rsidR="001072CE" w:rsidRPr="00CD365C" w:rsidRDefault="001072CE" w:rsidP="001072CE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CD365C">
        <w:rPr>
          <w:rFonts w:ascii="Arial" w:hAnsi="Arial" w:cs="Arial"/>
        </w:rPr>
        <w:t xml:space="preserve">Dźwig towarowy – uzupełnienie </w:t>
      </w:r>
    </w:p>
    <w:p w14:paraId="1B878084" w14:textId="0F55368A" w:rsidR="001072CE" w:rsidRPr="00CD365C" w:rsidRDefault="001072CE" w:rsidP="00C16423">
      <w:pPr>
        <w:ind w:left="284"/>
        <w:jc w:val="both"/>
        <w:rPr>
          <w:rFonts w:ascii="Arial" w:hAnsi="Arial" w:cs="Arial"/>
        </w:rPr>
      </w:pPr>
      <w:r w:rsidRPr="00CD365C">
        <w:rPr>
          <w:rFonts w:ascii="Arial" w:hAnsi="Arial" w:cs="Arial"/>
          <w:bCs/>
        </w:rPr>
        <w:t xml:space="preserve">-  </w:t>
      </w:r>
      <w:r w:rsidR="00DA0FCE" w:rsidRPr="00CD365C">
        <w:rPr>
          <w:rFonts w:ascii="Arial" w:hAnsi="Arial" w:cs="Arial"/>
          <w:bCs/>
        </w:rPr>
        <w:t xml:space="preserve"> </w:t>
      </w:r>
      <w:r w:rsidRPr="00CD365C">
        <w:rPr>
          <w:rFonts w:ascii="Arial" w:hAnsi="Arial" w:cs="Arial"/>
          <w:bCs/>
        </w:rPr>
        <w:t>Dokumentacja techniczno-ruchowa (DTR):</w:t>
      </w:r>
      <w:r w:rsidRPr="00CD365C">
        <w:rPr>
          <w:rFonts w:ascii="Arial" w:hAnsi="Arial" w:cs="Arial"/>
        </w:rPr>
        <w:t xml:space="preserve"> Wykonawca dostarcz</w:t>
      </w:r>
      <w:r w:rsidR="001C6A57" w:rsidRPr="00CD365C">
        <w:rPr>
          <w:rFonts w:ascii="Arial" w:hAnsi="Arial" w:cs="Arial"/>
        </w:rPr>
        <w:t>y</w:t>
      </w:r>
      <w:r w:rsidRPr="00CD365C">
        <w:rPr>
          <w:rFonts w:ascii="Arial" w:hAnsi="Arial" w:cs="Arial"/>
        </w:rPr>
        <w:t xml:space="preserve"> projekt konkretnego modelu windy, który zamierza zainstalować. Zawiera on obliczenia wytrzymałościowe, schematy elektryczne i parametry bezpieczeństwa.</w:t>
      </w:r>
    </w:p>
    <w:p w14:paraId="3859F775" w14:textId="5319FCE9" w:rsidR="00975B64" w:rsidRPr="00CD365C" w:rsidRDefault="001072CE" w:rsidP="00C16423">
      <w:pPr>
        <w:spacing w:before="240"/>
        <w:ind w:left="284"/>
        <w:jc w:val="both"/>
        <w:rPr>
          <w:rFonts w:ascii="Arial" w:hAnsi="Arial" w:cs="Arial"/>
        </w:rPr>
      </w:pPr>
      <w:r w:rsidRPr="00CD365C">
        <w:rPr>
          <w:rFonts w:ascii="Arial" w:hAnsi="Arial" w:cs="Arial"/>
        </w:rPr>
        <w:t xml:space="preserve">-   </w:t>
      </w:r>
      <w:r w:rsidRPr="00CD365C">
        <w:rPr>
          <w:rFonts w:ascii="Arial" w:hAnsi="Arial" w:cs="Arial"/>
          <w:bCs/>
        </w:rPr>
        <w:t>Zgodność z szybem:</w:t>
      </w:r>
      <w:r w:rsidRPr="00CD365C">
        <w:rPr>
          <w:rFonts w:ascii="Arial" w:hAnsi="Arial" w:cs="Arial"/>
        </w:rPr>
        <w:t xml:space="preserve"> Wykonawca musi przygotować rysunki adaptacyjne, które potwierdzą, że wybrany model windy (np. 100 kg) pasuje do istniejącego szybu i spełnia wymogi budowlane.</w:t>
      </w:r>
    </w:p>
    <w:p w14:paraId="6E77237C" w14:textId="27085A00" w:rsidR="001072CE" w:rsidRPr="00CD365C" w:rsidRDefault="001072CE" w:rsidP="00C16423">
      <w:pPr>
        <w:spacing w:before="240"/>
        <w:ind w:left="284"/>
        <w:jc w:val="both"/>
        <w:rPr>
          <w:rFonts w:ascii="Arial" w:hAnsi="Arial" w:cs="Arial"/>
        </w:rPr>
      </w:pPr>
      <w:r w:rsidRPr="00CD365C">
        <w:rPr>
          <w:rFonts w:ascii="Arial" w:hAnsi="Arial" w:cs="Arial"/>
        </w:rPr>
        <w:t xml:space="preserve">- </w:t>
      </w:r>
      <w:r w:rsidRPr="00CD365C">
        <w:rPr>
          <w:rFonts w:ascii="Arial" w:hAnsi="Arial" w:cs="Arial"/>
          <w:bCs/>
        </w:rPr>
        <w:t>Rejestracja w UDT:</w:t>
      </w:r>
      <w:r w:rsidRPr="00CD365C">
        <w:rPr>
          <w:rFonts w:ascii="Arial" w:hAnsi="Arial" w:cs="Arial"/>
        </w:rPr>
        <w:t xml:space="preserve"> Wykonawca przygotowuje tzw. </w:t>
      </w:r>
      <w:r w:rsidRPr="00CD365C">
        <w:rPr>
          <w:rFonts w:ascii="Arial" w:hAnsi="Arial" w:cs="Arial"/>
          <w:bCs/>
        </w:rPr>
        <w:t>operat techniczny</w:t>
      </w:r>
      <w:r w:rsidRPr="00CD365C">
        <w:rPr>
          <w:rFonts w:ascii="Arial" w:hAnsi="Arial" w:cs="Arial"/>
        </w:rPr>
        <w:t xml:space="preserve"> i w imieniu Zamawiającego na podstawie pełnomocnictwa) zgłasza urządzenie do badania odbiorczego przez inspektora Urzędu Dozoru Technicznego.</w:t>
      </w:r>
      <w:r w:rsidR="00696E4B" w:rsidRPr="00CD365C">
        <w:rPr>
          <w:rFonts w:ascii="Arial" w:hAnsi="Arial" w:cs="Arial"/>
        </w:rPr>
        <w:t xml:space="preserve"> Uzyskanie decyzji na użytkowanie</w:t>
      </w:r>
      <w:r w:rsidR="003A5099" w:rsidRPr="00CD365C">
        <w:rPr>
          <w:rFonts w:ascii="Arial" w:hAnsi="Arial" w:cs="Arial"/>
        </w:rPr>
        <w:t xml:space="preserve"> </w:t>
      </w:r>
      <w:r w:rsidR="00696E4B" w:rsidRPr="00CD365C">
        <w:rPr>
          <w:rFonts w:ascii="Arial" w:hAnsi="Arial" w:cs="Arial"/>
        </w:rPr>
        <w:t>- będzie potwierdzeniem wykonania tej części umowy.</w:t>
      </w:r>
    </w:p>
    <w:p w14:paraId="6B994009" w14:textId="793955AF" w:rsidR="004F23C9" w:rsidRPr="00CD365C" w:rsidRDefault="00420A6E" w:rsidP="004F23C9">
      <w:p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4</w:t>
      </w:r>
      <w:r w:rsidR="006C30AC" w:rsidRPr="00CD365C">
        <w:rPr>
          <w:rFonts w:ascii="Arial" w:hAnsi="Arial" w:cs="Arial"/>
        </w:rPr>
        <w:t xml:space="preserve">. </w:t>
      </w:r>
      <w:r w:rsidR="00457047" w:rsidRPr="00457047">
        <w:rPr>
          <w:rFonts w:ascii="Arial" w:hAnsi="Arial" w:cs="Arial"/>
          <w:bCs/>
        </w:rPr>
        <w:t>W okresie realizacji zamówienia w obiekcie będzie funkcjonował żłobek. Z uwagi na konieczność zapewnienia bezpieczeństwa i komfortu dzieci wszelkie roboty wyburzeniowe oraz prace powodujące znaczny hałas lub inne uciążliwości muszą być realizowane wyłącznie po godzinach pracy żłobka lub w weekendy. Zamawiający zaleca prowadzenie prac w systemie dwuzmianowym</w:t>
      </w:r>
      <w:r w:rsidR="00457047">
        <w:rPr>
          <w:rFonts w:ascii="Arial" w:hAnsi="Arial" w:cs="Arial"/>
          <w:bCs/>
        </w:rPr>
        <w:t>.</w:t>
      </w:r>
    </w:p>
    <w:p w14:paraId="713A7A00" w14:textId="77777777" w:rsidR="00A80E5B" w:rsidRPr="00CD365C" w:rsidRDefault="00420A6E" w:rsidP="004F23C9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5</w:t>
      </w:r>
      <w:r w:rsidR="004F23C9" w:rsidRPr="00CD365C">
        <w:rPr>
          <w:rFonts w:ascii="Arial" w:hAnsi="Arial" w:cs="Arial"/>
          <w:bCs/>
        </w:rPr>
        <w:t xml:space="preserve">. </w:t>
      </w:r>
      <w:r w:rsidR="00A80E5B" w:rsidRPr="00CD365C">
        <w:rPr>
          <w:rFonts w:ascii="Arial" w:hAnsi="Arial" w:cs="Arial"/>
        </w:rPr>
        <w:t>Przedmiot zamówienia obejmuje wyniesienie i wywiezienie istniejących mebli oraz wyposażenia (transport do 5 km), a także ich przywiezienie z powrotem po zakończonym remoncie wraz z wstawieniem i rozmieszczeniem na docelowych miejscach.</w:t>
      </w:r>
    </w:p>
    <w:p w14:paraId="6B673F05" w14:textId="77777777" w:rsidR="00A80E5B" w:rsidRDefault="00420A6E" w:rsidP="006C30AC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F23C9" w:rsidRPr="00CD365C">
        <w:rPr>
          <w:rFonts w:ascii="Arial" w:hAnsi="Arial" w:cs="Arial"/>
        </w:rPr>
        <w:t>. Przed rozpoczęciem prac Wykonawca zobowiązany jest do sporządzenia dokumentacji fotograficznej stanu istniejącego żłobka (wyremontowanego w 2025 roku) w celu zabezpieczenia stron na wypadek powstania ewentualnych szkód. Wykonawca przekaże dokumentację Zamawiającemu w formie elektronicznej w terminie 7 dni od dnia podpisania umowy.</w:t>
      </w:r>
    </w:p>
    <w:p w14:paraId="72E987BE" w14:textId="77777777" w:rsidR="00E44879" w:rsidRDefault="00420A6E" w:rsidP="006C30AC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44879">
        <w:rPr>
          <w:rFonts w:ascii="Arial" w:hAnsi="Arial" w:cs="Arial"/>
        </w:rPr>
        <w:t xml:space="preserve">. Wyposażenie kuchni- Uzupełnienie </w:t>
      </w:r>
    </w:p>
    <w:p w14:paraId="040977A4" w14:textId="77777777" w:rsidR="00E44879" w:rsidRDefault="00E44879" w:rsidP="006C30AC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ramach zamówienia Wykonawca zrealizuje dostawę </w:t>
      </w:r>
      <w:r w:rsidR="00D21B77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yposażenia </w:t>
      </w:r>
      <w:r w:rsidR="00D21B77">
        <w:rPr>
          <w:rFonts w:ascii="Arial" w:hAnsi="Arial" w:cs="Arial"/>
        </w:rPr>
        <w:t>do</w:t>
      </w:r>
      <w:r>
        <w:rPr>
          <w:rFonts w:ascii="Arial" w:hAnsi="Arial" w:cs="Arial"/>
        </w:rPr>
        <w:t>:</w:t>
      </w:r>
    </w:p>
    <w:p w14:paraId="7A3F8C8A" w14:textId="77777777" w:rsidR="00E44879" w:rsidRDefault="00E44879" w:rsidP="00E44879">
      <w:pPr>
        <w:ind w:left="284" w:hanging="284"/>
        <w:jc w:val="both"/>
        <w:rPr>
          <w:rFonts w:ascii="Arial" w:hAnsi="Arial" w:cs="Arial"/>
        </w:rPr>
      </w:pPr>
    </w:p>
    <w:p w14:paraId="72FF92A6" w14:textId="77777777" w:rsidR="00D21B77" w:rsidRDefault="00D21B77" w:rsidP="00E44879">
      <w:pPr>
        <w:ind w:left="284" w:hanging="284"/>
        <w:jc w:val="both"/>
        <w:rPr>
          <w:rFonts w:ascii="Arial" w:hAnsi="Arial" w:cs="Arial"/>
        </w:rPr>
      </w:pPr>
    </w:p>
    <w:p w14:paraId="51A9E8B5" w14:textId="77777777" w:rsidR="00E44879" w:rsidRPr="00D21B77" w:rsidRDefault="00D21B77" w:rsidP="00E44879">
      <w:pPr>
        <w:ind w:left="284" w:hanging="284"/>
        <w:jc w:val="both"/>
        <w:rPr>
          <w:rFonts w:ascii="Arial" w:hAnsi="Arial" w:cs="Arial"/>
          <w:b/>
        </w:rPr>
      </w:pPr>
      <w:r w:rsidRPr="00D21B77">
        <w:rPr>
          <w:rFonts w:ascii="Arial" w:hAnsi="Arial" w:cs="Arial"/>
          <w:b/>
        </w:rPr>
        <w:t>P</w:t>
      </w:r>
      <w:r w:rsidR="00E44879" w:rsidRPr="00D21B77">
        <w:rPr>
          <w:rFonts w:ascii="Arial" w:hAnsi="Arial" w:cs="Arial"/>
          <w:b/>
        </w:rPr>
        <w:t>rzedszkola:</w:t>
      </w:r>
    </w:p>
    <w:p w14:paraId="7E515213" w14:textId="77777777" w:rsidR="00E44879" w:rsidRPr="00E44879" w:rsidRDefault="00E44879" w:rsidP="00E44879">
      <w:pPr>
        <w:ind w:left="284" w:hanging="284"/>
        <w:jc w:val="both"/>
        <w:rPr>
          <w:rFonts w:ascii="Arial" w:hAnsi="Arial" w:cs="Arial"/>
        </w:rPr>
      </w:pPr>
      <w:r w:rsidRPr="00E44879">
        <w:rPr>
          <w:rFonts w:ascii="Arial" w:hAnsi="Arial" w:cs="Arial"/>
        </w:rPr>
        <w:lastRenderedPageBreak/>
        <w:t>Regał szatniowy 3 osobowy bez drzwiczek</w:t>
      </w:r>
      <w:r w:rsidR="00D21B77">
        <w:rPr>
          <w:rFonts w:ascii="Arial" w:hAnsi="Arial" w:cs="Arial"/>
        </w:rPr>
        <w:t xml:space="preserve"> – szt. 3</w:t>
      </w:r>
    </w:p>
    <w:p w14:paraId="10C69971" w14:textId="77777777" w:rsidR="00E44879" w:rsidRPr="00E44879" w:rsidRDefault="00D21B77" w:rsidP="00E44879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44879" w:rsidRPr="00E44879">
        <w:rPr>
          <w:rFonts w:ascii="Arial" w:hAnsi="Arial" w:cs="Arial"/>
        </w:rPr>
        <w:t>egał szatniowy 6 osobowy bez drzwiczek</w:t>
      </w:r>
      <w:r>
        <w:rPr>
          <w:rFonts w:ascii="Arial" w:hAnsi="Arial" w:cs="Arial"/>
        </w:rPr>
        <w:t xml:space="preserve"> </w:t>
      </w:r>
      <w:r w:rsidRPr="00D21B77">
        <w:rPr>
          <w:rFonts w:ascii="Arial" w:hAnsi="Arial" w:cs="Arial"/>
        </w:rPr>
        <w:t xml:space="preserve">– szt. </w:t>
      </w:r>
      <w:r>
        <w:rPr>
          <w:rFonts w:ascii="Arial" w:hAnsi="Arial" w:cs="Arial"/>
        </w:rPr>
        <w:t>6</w:t>
      </w:r>
    </w:p>
    <w:p w14:paraId="2DF94551" w14:textId="77777777" w:rsidR="00E44879" w:rsidRPr="00D21B77" w:rsidRDefault="00E44879" w:rsidP="00E44879">
      <w:pPr>
        <w:ind w:left="284" w:hanging="284"/>
        <w:jc w:val="both"/>
        <w:rPr>
          <w:rFonts w:ascii="Arial" w:hAnsi="Arial" w:cs="Arial"/>
          <w:b/>
        </w:rPr>
      </w:pPr>
      <w:r w:rsidRPr="00D21B77">
        <w:rPr>
          <w:rFonts w:ascii="Arial" w:hAnsi="Arial" w:cs="Arial"/>
          <w:b/>
        </w:rPr>
        <w:t>K</w:t>
      </w:r>
      <w:r w:rsidR="00D21B77" w:rsidRPr="00D21B77">
        <w:rPr>
          <w:rFonts w:ascii="Arial" w:hAnsi="Arial" w:cs="Arial"/>
          <w:b/>
        </w:rPr>
        <w:t>uchni:</w:t>
      </w:r>
    </w:p>
    <w:p w14:paraId="4EE4EFEB" w14:textId="77777777" w:rsidR="00E44879" w:rsidRPr="00E44879" w:rsidRDefault="00E44879" w:rsidP="00E44879">
      <w:pPr>
        <w:ind w:left="284" w:hanging="284"/>
        <w:jc w:val="both"/>
        <w:rPr>
          <w:rFonts w:ascii="Arial" w:hAnsi="Arial" w:cs="Arial"/>
        </w:rPr>
      </w:pPr>
      <w:r w:rsidRPr="00E44879">
        <w:rPr>
          <w:rFonts w:ascii="Arial" w:hAnsi="Arial" w:cs="Arial"/>
        </w:rPr>
        <w:t>taboret gazowy</w:t>
      </w:r>
      <w:r w:rsidR="00D21B77">
        <w:rPr>
          <w:rFonts w:ascii="Arial" w:hAnsi="Arial" w:cs="Arial"/>
        </w:rPr>
        <w:t xml:space="preserve"> – szt. 2</w:t>
      </w:r>
    </w:p>
    <w:p w14:paraId="3FD4ECC1" w14:textId="77777777" w:rsidR="00E44879" w:rsidRPr="00E44879" w:rsidRDefault="00D21B77" w:rsidP="00E44879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E44879" w:rsidRPr="00E44879">
        <w:rPr>
          <w:rFonts w:ascii="Arial" w:hAnsi="Arial" w:cs="Arial"/>
        </w:rPr>
        <w:t>uchnia gastronomiczna gazowa 4-palnikowa z półką dolną</w:t>
      </w:r>
      <w:r w:rsidR="00B86FFC">
        <w:rPr>
          <w:rFonts w:ascii="Arial" w:hAnsi="Arial" w:cs="Arial"/>
        </w:rPr>
        <w:t xml:space="preserve"> </w:t>
      </w:r>
      <w:r w:rsidR="00B86FFC" w:rsidRPr="00B86FFC">
        <w:rPr>
          <w:rFonts w:ascii="Arial" w:hAnsi="Arial" w:cs="Arial"/>
        </w:rPr>
        <w:t>– szt. 1</w:t>
      </w:r>
    </w:p>
    <w:p w14:paraId="668B6E8B" w14:textId="77777777" w:rsidR="00E44879" w:rsidRDefault="00D21B77" w:rsidP="00E44879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44879" w:rsidRPr="00E44879">
        <w:rPr>
          <w:rFonts w:ascii="Arial" w:hAnsi="Arial" w:cs="Arial"/>
        </w:rPr>
        <w:t>iec konwekcyjno-parowy</w:t>
      </w:r>
      <w:r>
        <w:rPr>
          <w:rFonts w:ascii="Arial" w:hAnsi="Arial" w:cs="Arial"/>
        </w:rPr>
        <w:t xml:space="preserve"> – szt. 1</w:t>
      </w:r>
    </w:p>
    <w:p w14:paraId="0E1CC0D0" w14:textId="77777777" w:rsidR="0024267E" w:rsidRPr="0024267E" w:rsidRDefault="00420A6E" w:rsidP="006C30AC">
      <w:p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</w:t>
      </w:r>
      <w:r w:rsidR="0024267E" w:rsidRPr="0024267E">
        <w:rPr>
          <w:rFonts w:ascii="Arial" w:hAnsi="Arial" w:cs="Arial"/>
          <w:bCs/>
        </w:rPr>
        <w:t>. Zmiany w zakresie rzeczowym zamówienia (w stosunku do poprzedniego postępowania przetargowego)</w:t>
      </w:r>
    </w:p>
    <w:p w14:paraId="001D97C6" w14:textId="77777777" w:rsidR="0024267E" w:rsidRPr="00CD365C" w:rsidRDefault="0024267E" w:rsidP="006C30AC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4267E">
        <w:rPr>
          <w:rFonts w:ascii="Arial" w:hAnsi="Arial" w:cs="Arial"/>
        </w:rPr>
        <w:t>Zamawiający informuje, że w stosunku do postępowania przetargowego o tożsamym przedmiocie, prowadzonego uprzednio przez Zamawiającego, uległ zmianie zakres prac. Z realizacji zadania wyłączone zostają następujące elementy:</w:t>
      </w:r>
    </w:p>
    <w:p w14:paraId="0A5440DA" w14:textId="77777777" w:rsidR="00A80E5B" w:rsidRDefault="0024267E" w:rsidP="0024267E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4267E">
        <w:rPr>
          <w:rFonts w:ascii="Arial" w:hAnsi="Arial" w:cs="Arial"/>
          <w:b/>
          <w:bCs/>
        </w:rPr>
        <w:t>Rezygnacja z likwidacji szybu windy towarowej</w:t>
      </w:r>
      <w:r w:rsidRPr="0024267E">
        <w:rPr>
          <w:rFonts w:ascii="Arial" w:hAnsi="Arial" w:cs="Arial"/>
        </w:rPr>
        <w:t xml:space="preserve"> – Zamawiający odstępuje od planowanych robót budowlanych i demontażowych związanych z likwidacją szybu windowego. Szyb pozostaje w stanie istniejącym i nie jest objęta zakresem niniejszego zamówienia.</w:t>
      </w:r>
    </w:p>
    <w:p w14:paraId="5D48AE55" w14:textId="77777777" w:rsidR="0024267E" w:rsidRPr="0024267E" w:rsidRDefault="0024267E" w:rsidP="0024267E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4267E">
        <w:rPr>
          <w:rFonts w:ascii="Arial" w:hAnsi="Arial" w:cs="Arial"/>
          <w:b/>
          <w:bCs/>
        </w:rPr>
        <w:t>Ograniczenie zakresu doposażenia placu zabaw</w:t>
      </w:r>
      <w:r w:rsidRPr="0024267E">
        <w:rPr>
          <w:rFonts w:ascii="Arial" w:hAnsi="Arial" w:cs="Arial"/>
        </w:rPr>
        <w:t xml:space="preserve"> – Zamawiający rezygnuje z zakupu oraz montażu pozostałych urządzeń i elementów wyposażenia placu zabaw, </w:t>
      </w:r>
      <w:proofErr w:type="gramStart"/>
      <w:r w:rsidRPr="0024267E">
        <w:rPr>
          <w:rFonts w:ascii="Arial" w:hAnsi="Arial" w:cs="Arial"/>
        </w:rPr>
        <w:t>za wyjątkiem</w:t>
      </w:r>
      <w:proofErr w:type="gramEnd"/>
      <w:r w:rsidRPr="0024267E">
        <w:rPr>
          <w:rFonts w:ascii="Arial" w:hAnsi="Arial" w:cs="Arial"/>
        </w:rPr>
        <w:t xml:space="preserve"> jednej huśtawki dedykowanej dla osób z niepełnosprawnościami.</w:t>
      </w:r>
    </w:p>
    <w:sectPr w:rsidR="0024267E" w:rsidRPr="00242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2F61"/>
    <w:multiLevelType w:val="multilevel"/>
    <w:tmpl w:val="BDDA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D33D10"/>
    <w:multiLevelType w:val="hybridMultilevel"/>
    <w:tmpl w:val="00FAEAB8"/>
    <w:lvl w:ilvl="0" w:tplc="0415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92D76"/>
    <w:multiLevelType w:val="multilevel"/>
    <w:tmpl w:val="CFAE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334738"/>
    <w:multiLevelType w:val="multilevel"/>
    <w:tmpl w:val="CFAE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6A5562"/>
    <w:multiLevelType w:val="hybridMultilevel"/>
    <w:tmpl w:val="C5721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288721">
    <w:abstractNumId w:val="1"/>
  </w:num>
  <w:num w:numId="2" w16cid:durableId="928349174">
    <w:abstractNumId w:val="3"/>
  </w:num>
  <w:num w:numId="3" w16cid:durableId="812722357">
    <w:abstractNumId w:val="2"/>
  </w:num>
  <w:num w:numId="4" w16cid:durableId="232397222">
    <w:abstractNumId w:val="0"/>
  </w:num>
  <w:num w:numId="5" w16cid:durableId="141821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9D3"/>
    <w:rsid w:val="00070717"/>
    <w:rsid w:val="001072CE"/>
    <w:rsid w:val="001C1671"/>
    <w:rsid w:val="001C68BC"/>
    <w:rsid w:val="001C6A57"/>
    <w:rsid w:val="00223696"/>
    <w:rsid w:val="0024267E"/>
    <w:rsid w:val="00254F4F"/>
    <w:rsid w:val="00281DBF"/>
    <w:rsid w:val="003A5099"/>
    <w:rsid w:val="0040774D"/>
    <w:rsid w:val="00420A6E"/>
    <w:rsid w:val="00457047"/>
    <w:rsid w:val="004F23C9"/>
    <w:rsid w:val="005169D3"/>
    <w:rsid w:val="00535210"/>
    <w:rsid w:val="00595DCF"/>
    <w:rsid w:val="005A0A21"/>
    <w:rsid w:val="005C7B05"/>
    <w:rsid w:val="00696E4B"/>
    <w:rsid w:val="006C30AC"/>
    <w:rsid w:val="006D5509"/>
    <w:rsid w:val="007568C2"/>
    <w:rsid w:val="007D495F"/>
    <w:rsid w:val="008E5AEE"/>
    <w:rsid w:val="00975B64"/>
    <w:rsid w:val="00983DA6"/>
    <w:rsid w:val="0099670F"/>
    <w:rsid w:val="009C0AAF"/>
    <w:rsid w:val="00A80E5B"/>
    <w:rsid w:val="00A876AD"/>
    <w:rsid w:val="00A96EA5"/>
    <w:rsid w:val="00AE4FE6"/>
    <w:rsid w:val="00B86FFC"/>
    <w:rsid w:val="00C16423"/>
    <w:rsid w:val="00CB4C9C"/>
    <w:rsid w:val="00CC1E2A"/>
    <w:rsid w:val="00CD365C"/>
    <w:rsid w:val="00CF18A0"/>
    <w:rsid w:val="00D21B77"/>
    <w:rsid w:val="00D40A0F"/>
    <w:rsid w:val="00DA0FCE"/>
    <w:rsid w:val="00E44879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1683"/>
  <w15:chartTrackingRefBased/>
  <w15:docId w15:val="{676F3A67-DCCD-42F2-8B7D-BA0FA656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2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Artur Gusta</cp:lastModifiedBy>
  <cp:revision>37</cp:revision>
  <dcterms:created xsi:type="dcterms:W3CDTF">2026-04-22T09:57:00Z</dcterms:created>
  <dcterms:modified xsi:type="dcterms:W3CDTF">2026-07-31T11:19:00Z</dcterms:modified>
</cp:coreProperties>
</file>